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305DF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305DF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305DF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53189F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53189F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53189F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53189F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3189F">
        <w:rPr>
          <w:rFonts w:ascii="Times New Roman" w:hAnsi="Times New Roman" w:cs="Times New Roman"/>
          <w:sz w:val="24"/>
          <w:szCs w:val="24"/>
          <w:lang w:val="kk-KZ"/>
        </w:rPr>
        <w:t xml:space="preserve">YaIS1 2212 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20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05DFD">
        <w:rPr>
          <w:rFonts w:ascii="Times New Roman" w:hAnsi="Times New Roman" w:cs="Times New Roman"/>
          <w:sz w:val="24"/>
          <w:szCs w:val="24"/>
        </w:rPr>
        <w:t>-2021 оқужылының к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305DF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53189F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1 2212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53189F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53189F" w:rsidTr="00A12B69">
        <w:tc>
          <w:tcPr>
            <w:tcW w:w="3404" w:type="dxa"/>
          </w:tcPr>
          <w:p w:rsidR="00DB49B7" w:rsidRPr="00305DFD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алықаралық әдебиеттен, оқылатын тілдегі халықтың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</w:t>
            </w:r>
            <w:proofErr w:type="gramStart"/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коммуникативтік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lastRenderedPageBreak/>
              <w:t>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53189F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тілін үйренуге деген ынтаны арттырады және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аймағында, елінде және одан тыс жерлерде мәдениетаралық қарым-қатынастың құндылығын түсінеді</w:t>
            </w:r>
          </w:p>
          <w:p w:rsidR="0053189F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53189F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53189F">
              <w:rPr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ақпаратты алу үшін мәліметтер мен фактілерді талдайды және салыстырады</w:t>
            </w:r>
          </w:p>
          <w:p w:rsidR="00DB49B7" w:rsidRPr="0053189F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5318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53189F" w:rsidTr="0053189F">
        <w:trPr>
          <w:trHeight w:val="2336"/>
        </w:trPr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53189F" w:rsidRDefault="00DB49B7" w:rsidP="0053189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</w:t>
            </w:r>
            <w:r w:rsid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ясында шығармашылық сұрақтар , болжамдар, б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олжамдар қояды.</w:t>
            </w:r>
          </w:p>
          <w:p w:rsidR="0053189F" w:rsidRPr="0053189F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53189F" w:rsidRPr="00C26C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мәтіндерден үзінді жасайды және жасайды</w:t>
            </w:r>
            <w:r w:rsidR="0053189F" w:rsidRPr="001066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  <w:p w:rsidR="00DB49B7" w:rsidRPr="00305DFD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53189F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53189F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8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305DFD" w:rsidRDefault="0053189F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53189F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53189F">
              <w:rPr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жағдайларда риясыз қарым-қатынасты жүзеге асырады,</w:t>
            </w:r>
          </w:p>
          <w:p w:rsidR="00DB49B7" w:rsidRPr="0053189F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305DFD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53189F">
              <w:rPr>
                <w:lang w:val="kk-KZ"/>
              </w:rPr>
              <w:t xml:space="preserve"> </w:t>
            </w:r>
            <w:r w:rsidR="0053189F" w:rsidRPr="00914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Кәсіби бағытталған шет тілі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53189F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Л.К.Яницкая. Английский язык в дипломатии и политике.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2001;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Readingnewspaper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Международныеотношения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6774B8" w:rsidRPr="00305DFD" w:rsidRDefault="00DF5BC5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6774B8" w:rsidRPr="00305DFD" w:rsidRDefault="00DF5BC5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6774B8" w:rsidRPr="00305DFD" w:rsidRDefault="00DF5BC5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305DFD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53189F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Ең жоғары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формас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/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  <w:proofErr w:type="spellEnd"/>
          </w:p>
        </w:tc>
      </w:tr>
      <w:tr w:rsidR="00DB44C3" w:rsidRPr="00BE20E2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D10369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D10369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0C4DE8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305DFD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0C4DE8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305DFD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305DFD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305DFD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305DF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DB1E40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FF59A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C0020B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 of multinational state building in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Republic of Kazakhstan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FF59A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305DF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E66F4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305DFD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305DFD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305DFD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0B406C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C0020B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305DFD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the Internet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305DFD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305DFD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lastRenderedPageBreak/>
              <w:t>zoom</w:t>
            </w:r>
          </w:p>
          <w:p w:rsidR="00EB2063" w:rsidRPr="00305DFD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945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4</cp:revision>
  <dcterms:created xsi:type="dcterms:W3CDTF">2020-09-18T04:03:00Z</dcterms:created>
  <dcterms:modified xsi:type="dcterms:W3CDTF">2020-09-18T04:10:00Z</dcterms:modified>
</cp:coreProperties>
</file>